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43FE7" w14:textId="0860536F" w:rsidR="00FA2B5C" w:rsidRDefault="005B51F5" w:rsidP="005B51F5">
      <w:pPr>
        <w:pStyle w:val="Heading1"/>
      </w:pPr>
      <w:r w:rsidRPr="005B51F5">
        <w:t>Pondering the Picture's Purpose: Determining the Instructional Purpose for Creating a Tactile Graphic and Developing a Plan</w:t>
      </w:r>
    </w:p>
    <w:p w14:paraId="736FCDDD" w14:textId="345E54E8" w:rsidR="005B51F5" w:rsidRPr="00261359" w:rsidRDefault="005B51F5" w:rsidP="005B51F5">
      <w:pPr>
        <w:pStyle w:val="Heading2"/>
      </w:pPr>
      <w:r w:rsidRPr="00261359">
        <w:t>Resources</w:t>
      </w:r>
      <w:r>
        <w:t xml:space="preserve">, </w:t>
      </w:r>
      <w:r w:rsidRPr="00261359">
        <w:t>Tools</w:t>
      </w:r>
      <w:r>
        <w:t>, and Materials</w:t>
      </w:r>
      <w:r w:rsidRPr="00261359">
        <w:t xml:space="preserve"> to Aid Teachers, Specialists, and Students </w:t>
      </w:r>
      <w:r>
        <w:t xml:space="preserve">Who Create </w:t>
      </w:r>
      <w:r w:rsidRPr="00261359">
        <w:t>Tactile Graphics</w:t>
      </w:r>
    </w:p>
    <w:p w14:paraId="3E5363C5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8" w:anchor="login" w:history="1">
        <w:r w:rsidR="005B51F5" w:rsidRPr="00982E81">
          <w:rPr>
            <w:rStyle w:val="Hyperlink"/>
          </w:rPr>
          <w:t>APH TGIL</w:t>
        </w:r>
      </w:hyperlink>
    </w:p>
    <w:p w14:paraId="20276252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9" w:history="1">
        <w:r w:rsidR="005B51F5" w:rsidRPr="00804D12">
          <w:rPr>
            <w:rStyle w:val="Hyperlink"/>
          </w:rPr>
          <w:t>Earth Science Tactile Graphics</w:t>
        </w:r>
      </w:hyperlink>
    </w:p>
    <w:p w14:paraId="21F3B0E4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10" w:history="1">
        <w:r w:rsidR="005B51F5" w:rsidRPr="00804D12">
          <w:rPr>
            <w:rStyle w:val="Hyperlink"/>
          </w:rPr>
          <w:t>Life Science Tactile Graphics</w:t>
        </w:r>
      </w:hyperlink>
    </w:p>
    <w:p w14:paraId="1CD5F126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11" w:history="1">
        <w:r w:rsidR="005B51F5" w:rsidRPr="00804D12">
          <w:rPr>
            <w:rStyle w:val="Hyperlink"/>
          </w:rPr>
          <w:t>Basic Science Tactile Graphics</w:t>
        </w:r>
      </w:hyperlink>
    </w:p>
    <w:p w14:paraId="5690FBDF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12" w:history="1">
        <w:r w:rsidR="005B51F5" w:rsidRPr="00804D12">
          <w:rPr>
            <w:rStyle w:val="Hyperlink"/>
          </w:rPr>
          <w:t>Build-A-Cell</w:t>
        </w:r>
      </w:hyperlink>
    </w:p>
    <w:p w14:paraId="131B7547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13" w:history="1">
        <w:r w:rsidR="005B51F5" w:rsidRPr="00982E81">
          <w:rPr>
            <w:rStyle w:val="Hyperlink"/>
          </w:rPr>
          <w:t>Basic Tactile Anatomy Atlas</w:t>
        </w:r>
      </w:hyperlink>
    </w:p>
    <w:p w14:paraId="1F6EE16A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14" w:history="1">
        <w:r w:rsidR="005B51F5" w:rsidRPr="00261359">
          <w:rPr>
            <w:rStyle w:val="Hyperlink"/>
          </w:rPr>
          <w:t>World at Your Fingers</w:t>
        </w:r>
      </w:hyperlink>
    </w:p>
    <w:p w14:paraId="7BCA50F5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15" w:history="1">
        <w:r w:rsidR="005B51F5" w:rsidRPr="00982E81">
          <w:rPr>
            <w:rStyle w:val="Hyperlink"/>
          </w:rPr>
          <w:t>Setting the Stage for Tactile Understanding</w:t>
        </w:r>
      </w:hyperlink>
    </w:p>
    <w:p w14:paraId="13D39D5F" w14:textId="77777777" w:rsidR="002045E5" w:rsidRDefault="002045E5" w:rsidP="002045E5">
      <w:pPr>
        <w:pStyle w:val="ListParagraph"/>
        <w:numPr>
          <w:ilvl w:val="0"/>
          <w:numId w:val="2"/>
        </w:numPr>
      </w:pPr>
      <w:hyperlink r:id="rId16" w:history="1">
        <w:r w:rsidRPr="002045E5">
          <w:rPr>
            <w:rStyle w:val="Hyperlink"/>
          </w:rPr>
          <w:t>Swail Dot Inverter</w:t>
        </w:r>
      </w:hyperlink>
    </w:p>
    <w:p w14:paraId="1B90C2B7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17" w:history="1">
        <w:r w:rsidR="005B51F5" w:rsidRPr="00804D12">
          <w:rPr>
            <w:rStyle w:val="Hyperlink"/>
          </w:rPr>
          <w:t>Tactile Doodle</w:t>
        </w:r>
      </w:hyperlink>
    </w:p>
    <w:p w14:paraId="1B8A95C3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18" w:history="1">
        <w:r w:rsidR="005B51F5" w:rsidRPr="00295B7C">
          <w:rPr>
            <w:rStyle w:val="Hyperlink"/>
          </w:rPr>
          <w:t>Draftsman Drawing Board</w:t>
        </w:r>
      </w:hyperlink>
    </w:p>
    <w:p w14:paraId="2EA024EB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19" w:history="1">
        <w:r w:rsidR="005B51F5" w:rsidRPr="002163B5">
          <w:rPr>
            <w:rStyle w:val="Hyperlink"/>
          </w:rPr>
          <w:t>Tactile Compass</w:t>
        </w:r>
      </w:hyperlink>
    </w:p>
    <w:p w14:paraId="50B5255C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20" w:history="1">
        <w:r w:rsidR="005B51F5" w:rsidRPr="002163B5">
          <w:rPr>
            <w:rStyle w:val="Hyperlink"/>
          </w:rPr>
          <w:t>Tactile Graphic Line Slate</w:t>
        </w:r>
      </w:hyperlink>
    </w:p>
    <w:p w14:paraId="50671A08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21" w:history="1">
        <w:r w:rsidR="005B51F5" w:rsidRPr="008F49DF">
          <w:rPr>
            <w:rStyle w:val="Hyperlink"/>
          </w:rPr>
          <w:t>Tactile Graphics Kit</w:t>
        </w:r>
      </w:hyperlink>
    </w:p>
    <w:p w14:paraId="1E5E760E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22" w:history="1">
        <w:r w:rsidR="005B51F5" w:rsidRPr="00295B7C">
          <w:rPr>
            <w:rStyle w:val="Hyperlink"/>
          </w:rPr>
          <w:t>Tactile Book Builder Kit</w:t>
        </w:r>
      </w:hyperlink>
    </w:p>
    <w:p w14:paraId="28E3C610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23" w:history="1">
        <w:r w:rsidR="005B51F5" w:rsidRPr="00261359">
          <w:rPr>
            <w:rStyle w:val="Hyperlink"/>
          </w:rPr>
          <w:t>CVI Book Builder Kit</w:t>
        </w:r>
      </w:hyperlink>
    </w:p>
    <w:p w14:paraId="45321886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24" w:history="1">
        <w:r w:rsidR="005B51F5" w:rsidRPr="00295B7C">
          <w:rPr>
            <w:rStyle w:val="Hyperlink"/>
          </w:rPr>
          <w:t>Quick-Draw Paper</w:t>
        </w:r>
      </w:hyperlink>
    </w:p>
    <w:p w14:paraId="2DE395D0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25" w:history="1">
        <w:r w:rsidR="005B51F5" w:rsidRPr="00295B7C">
          <w:rPr>
            <w:rStyle w:val="Hyperlink"/>
          </w:rPr>
          <w:t>Textured Paper Collection</w:t>
        </w:r>
      </w:hyperlink>
    </w:p>
    <w:p w14:paraId="0EF70AD5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26" w:history="1">
        <w:r w:rsidR="005B51F5" w:rsidRPr="00261359">
          <w:rPr>
            <w:rStyle w:val="Hyperlink"/>
          </w:rPr>
          <w:t>Tactile Theme Pack: In My Yard</w:t>
        </w:r>
      </w:hyperlink>
    </w:p>
    <w:p w14:paraId="36673EAF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27" w:history="1">
        <w:r w:rsidR="005B51F5" w:rsidRPr="002163B5">
          <w:rPr>
            <w:rStyle w:val="Hyperlink"/>
          </w:rPr>
          <w:t>Carousel of Textures</w:t>
        </w:r>
      </w:hyperlink>
    </w:p>
    <w:p w14:paraId="31DC86FB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28" w:history="1">
        <w:r w:rsidR="005B51F5" w:rsidRPr="002163B5">
          <w:rPr>
            <w:rStyle w:val="Hyperlink"/>
          </w:rPr>
          <w:t>Carousel of Textures II</w:t>
        </w:r>
      </w:hyperlink>
    </w:p>
    <w:p w14:paraId="743328FE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29" w:history="1">
        <w:r w:rsidR="005B51F5" w:rsidRPr="00804D12">
          <w:rPr>
            <w:rStyle w:val="Hyperlink"/>
          </w:rPr>
          <w:t>Graph Benders</w:t>
        </w:r>
      </w:hyperlink>
    </w:p>
    <w:p w14:paraId="69B881FF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30" w:history="1">
        <w:r w:rsidR="005B51F5" w:rsidRPr="00295B7C">
          <w:rPr>
            <w:rStyle w:val="Hyperlink"/>
          </w:rPr>
          <w:t>Graphic Art Tape</w:t>
        </w:r>
      </w:hyperlink>
    </w:p>
    <w:p w14:paraId="665FF8DD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31" w:history="1">
        <w:r w:rsidR="005B51F5" w:rsidRPr="002163B5">
          <w:rPr>
            <w:rStyle w:val="Hyperlink"/>
          </w:rPr>
          <w:t>Feel 'n Peel Stickers: Point Symbols</w:t>
        </w:r>
      </w:hyperlink>
    </w:p>
    <w:p w14:paraId="0ADB1F57" w14:textId="77777777" w:rsidR="005B51F5" w:rsidRPr="001F20FC" w:rsidRDefault="002045E5" w:rsidP="005B51F5">
      <w:pPr>
        <w:pStyle w:val="ListParagraph"/>
        <w:numPr>
          <w:ilvl w:val="0"/>
          <w:numId w:val="2"/>
        </w:numPr>
        <w:rPr>
          <w:rStyle w:val="Hyperlink"/>
          <w:color w:val="auto"/>
        </w:rPr>
      </w:pPr>
      <w:hyperlink r:id="rId32" w:history="1">
        <w:proofErr w:type="spellStart"/>
        <w:r w:rsidR="005B51F5" w:rsidRPr="002163B5">
          <w:rPr>
            <w:rStyle w:val="Hyperlink"/>
          </w:rPr>
          <w:t>SENSEable</w:t>
        </w:r>
        <w:proofErr w:type="spellEnd"/>
        <w:r w:rsidR="005B51F5" w:rsidRPr="002163B5">
          <w:rPr>
            <w:rStyle w:val="Hyperlink"/>
          </w:rPr>
          <w:t xml:space="preserve"> Strips</w:t>
        </w:r>
      </w:hyperlink>
    </w:p>
    <w:p w14:paraId="134DF30C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33" w:history="1">
        <w:proofErr w:type="spellStart"/>
        <w:r w:rsidR="005B51F5" w:rsidRPr="001F20FC">
          <w:rPr>
            <w:rStyle w:val="Hyperlink"/>
          </w:rPr>
          <w:t>Braillable</w:t>
        </w:r>
        <w:proofErr w:type="spellEnd"/>
        <w:r w:rsidR="005B51F5" w:rsidRPr="001F20FC">
          <w:rPr>
            <w:rStyle w:val="Hyperlink"/>
          </w:rPr>
          <w:t xml:space="preserve"> Labels and Sheets</w:t>
        </w:r>
      </w:hyperlink>
    </w:p>
    <w:p w14:paraId="3071CDCE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34" w:history="1">
        <w:r w:rsidR="005B51F5" w:rsidRPr="009535FA">
          <w:rPr>
            <w:rStyle w:val="Hyperlink"/>
          </w:rPr>
          <w:t>Monarch</w:t>
        </w:r>
      </w:hyperlink>
    </w:p>
    <w:p w14:paraId="18F12564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35" w:history="1">
        <w:proofErr w:type="spellStart"/>
        <w:r w:rsidR="005B51F5" w:rsidRPr="008F49DF">
          <w:rPr>
            <w:rStyle w:val="Hyperlink"/>
          </w:rPr>
          <w:t>PageBlaster</w:t>
        </w:r>
        <w:proofErr w:type="spellEnd"/>
      </w:hyperlink>
    </w:p>
    <w:p w14:paraId="763420BA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36" w:history="1">
        <w:proofErr w:type="spellStart"/>
        <w:r w:rsidR="005B51F5" w:rsidRPr="008F49DF">
          <w:rPr>
            <w:rStyle w:val="Hyperlink"/>
          </w:rPr>
          <w:t>PixBlaster</w:t>
        </w:r>
        <w:proofErr w:type="spellEnd"/>
      </w:hyperlink>
    </w:p>
    <w:p w14:paraId="48D870A3" w14:textId="77777777" w:rsidR="005B51F5" w:rsidRPr="00295B7C" w:rsidRDefault="005B51F5" w:rsidP="005B51F5">
      <w:pPr>
        <w:pStyle w:val="ListParagraph"/>
        <w:numPr>
          <w:ilvl w:val="0"/>
          <w:numId w:val="2"/>
        </w:numPr>
        <w:rPr>
          <w:rStyle w:val="Hyperlink"/>
        </w:rPr>
      </w:pPr>
      <w:r>
        <w:fldChar w:fldCharType="begin"/>
      </w:r>
      <w:r>
        <w:instrText>HYPERLINK "https://www.aph.org/product/brailleblaster/"</w:instrText>
      </w:r>
      <w:r>
        <w:fldChar w:fldCharType="separate"/>
      </w:r>
      <w:proofErr w:type="spellStart"/>
      <w:r w:rsidRPr="00295B7C">
        <w:rPr>
          <w:rStyle w:val="Hyperlink"/>
        </w:rPr>
        <w:t>BrailleBlaster</w:t>
      </w:r>
      <w:proofErr w:type="spellEnd"/>
      <w:r w:rsidRPr="00295B7C">
        <w:rPr>
          <w:rStyle w:val="Hyperlink"/>
        </w:rPr>
        <w:t xml:space="preserve"> Braille Translation Software</w:t>
      </w:r>
    </w:p>
    <w:p w14:paraId="3265FACD" w14:textId="77777777" w:rsidR="005B51F5" w:rsidRDefault="005B51F5" w:rsidP="005B51F5">
      <w:pPr>
        <w:pStyle w:val="ListParagraph"/>
        <w:numPr>
          <w:ilvl w:val="0"/>
          <w:numId w:val="2"/>
        </w:numPr>
      </w:pPr>
      <w:r>
        <w:fldChar w:fldCharType="end"/>
      </w:r>
      <w:hyperlink r:id="rId37" w:history="1">
        <w:r w:rsidRPr="00295B7C">
          <w:rPr>
            <w:rStyle w:val="Hyperlink"/>
          </w:rPr>
          <w:t>Firebird Graphics Software</w:t>
        </w:r>
      </w:hyperlink>
    </w:p>
    <w:p w14:paraId="0D535F4B" w14:textId="77777777" w:rsidR="005B51F5" w:rsidRDefault="002045E5" w:rsidP="005B51F5">
      <w:pPr>
        <w:pStyle w:val="ListParagraph"/>
        <w:numPr>
          <w:ilvl w:val="0"/>
          <w:numId w:val="2"/>
        </w:numPr>
      </w:pPr>
      <w:hyperlink r:id="rId38" w:history="1">
        <w:r w:rsidR="005B51F5" w:rsidRPr="002163B5">
          <w:rPr>
            <w:rStyle w:val="Hyperlink"/>
          </w:rPr>
          <w:t>Guidelines and Standards for Tactile Graphics, 2022</w:t>
        </w:r>
      </w:hyperlink>
      <w:r w:rsidR="005B51F5">
        <w:t xml:space="preserve"> </w:t>
      </w:r>
    </w:p>
    <w:p w14:paraId="726D82F1" w14:textId="77777777" w:rsidR="005B51F5" w:rsidRPr="005B51F5" w:rsidRDefault="005B51F5" w:rsidP="005B51F5"/>
    <w:sectPr w:rsidR="005B51F5" w:rsidRPr="005B5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E69AA"/>
    <w:multiLevelType w:val="hybridMultilevel"/>
    <w:tmpl w:val="D7161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E2FB8"/>
    <w:multiLevelType w:val="hybridMultilevel"/>
    <w:tmpl w:val="DDB02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F2F"/>
    <w:rsid w:val="000A6D04"/>
    <w:rsid w:val="00115CEE"/>
    <w:rsid w:val="002045E5"/>
    <w:rsid w:val="002D2815"/>
    <w:rsid w:val="00367529"/>
    <w:rsid w:val="00463D41"/>
    <w:rsid w:val="00487A1D"/>
    <w:rsid w:val="00492718"/>
    <w:rsid w:val="004B4FFB"/>
    <w:rsid w:val="004E546C"/>
    <w:rsid w:val="005B51F5"/>
    <w:rsid w:val="006D3646"/>
    <w:rsid w:val="0087056D"/>
    <w:rsid w:val="008C1105"/>
    <w:rsid w:val="00A2137F"/>
    <w:rsid w:val="00CD70EF"/>
    <w:rsid w:val="00D3143E"/>
    <w:rsid w:val="00D83240"/>
    <w:rsid w:val="00EB6F2F"/>
    <w:rsid w:val="00F94FD1"/>
    <w:rsid w:val="00FA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B61FA"/>
  <w15:chartTrackingRefBased/>
  <w15:docId w15:val="{D96AD075-42E4-4063-B05D-EA7ABE93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37F"/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6F2F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6F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7030A0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6F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F2F"/>
    <w:rPr>
      <w:rFonts w:asciiTheme="majorHAnsi" w:eastAsiaTheme="majorEastAsia" w:hAnsiTheme="majorHAnsi" w:cstheme="majorBidi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B6F2F"/>
    <w:rPr>
      <w:rFonts w:asciiTheme="majorHAnsi" w:eastAsiaTheme="majorEastAsia" w:hAnsiTheme="majorHAnsi" w:cstheme="majorBidi"/>
      <w:color w:val="7030A0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6F2F"/>
    <w:rPr>
      <w:rFonts w:asciiTheme="majorHAnsi" w:eastAsiaTheme="majorEastAsia" w:hAnsiTheme="majorHAnsi" w:cstheme="majorBidi"/>
      <w:sz w:val="36"/>
      <w:szCs w:val="24"/>
    </w:rPr>
  </w:style>
  <w:style w:type="character" w:styleId="Hyperlink">
    <w:name w:val="Hyperlink"/>
    <w:basedOn w:val="DefaultParagraphFont"/>
    <w:uiPriority w:val="99"/>
    <w:unhideWhenUsed/>
    <w:rsid w:val="008705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056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A2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ph.org/product/basic-tactile-anatomy-atlas/" TargetMode="External"/><Relationship Id="rId18" Type="http://schemas.openxmlformats.org/officeDocument/2006/relationships/hyperlink" Target="https://www.aph.org/product/draftsman-tactile-drawing-board/" TargetMode="External"/><Relationship Id="rId26" Type="http://schemas.openxmlformats.org/officeDocument/2006/relationships/hyperlink" Target="https://www.aph.org/product/tactile-theme-pack-in-my-yard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aph.org/product/tactile-graphics-kit/" TargetMode="External"/><Relationship Id="rId34" Type="http://schemas.openxmlformats.org/officeDocument/2006/relationships/hyperlink" Target="https://www.aph.org/product/monarch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ph.org/product/build-a-cell/" TargetMode="External"/><Relationship Id="rId17" Type="http://schemas.openxmlformats.org/officeDocument/2006/relationships/hyperlink" Target="https://www.aph.org/product/tactiledoodle-kit/" TargetMode="External"/><Relationship Id="rId25" Type="http://schemas.openxmlformats.org/officeDocument/2006/relationships/hyperlink" Target="https://www.aph.org/product/textured-paper-collection/" TargetMode="External"/><Relationship Id="rId33" Type="http://schemas.openxmlformats.org/officeDocument/2006/relationships/hyperlink" Target="https://www.aph.org/product/braillable-labels-pin-fed-label-sheets-pack-grouped/" TargetMode="External"/><Relationship Id="rId38" Type="http://schemas.openxmlformats.org/officeDocument/2006/relationships/hyperlink" Target="https://www.brailleauthority.org/sites/default/files/tg/Tactile%20Graphics%20Standards%20and%20Guidelines%202022_a11y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ph.org/product/swail-dot-inverter/" TargetMode="External"/><Relationship Id="rId20" Type="http://schemas.openxmlformats.org/officeDocument/2006/relationships/hyperlink" Target="https://www.aph.org/product/tactile-graphic-line-slate/" TargetMode="External"/><Relationship Id="rId29" Type="http://schemas.openxmlformats.org/officeDocument/2006/relationships/hyperlink" Target="https://www.aph.org/product/graph-benders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ph.org/product/basic-science-tactile-graphics/" TargetMode="External"/><Relationship Id="rId24" Type="http://schemas.openxmlformats.org/officeDocument/2006/relationships/hyperlink" Target="https://www.aph.org/product/quick-draw-paper/" TargetMode="External"/><Relationship Id="rId32" Type="http://schemas.openxmlformats.org/officeDocument/2006/relationships/hyperlink" Target="https://www.aph.org/product/senseable-strips/" TargetMode="External"/><Relationship Id="rId37" Type="http://schemas.openxmlformats.org/officeDocument/2006/relationships/hyperlink" Target="https://www.aph.org/making-graphics-for-pixblaster-and-pageblaster/" TargetMode="External"/><Relationship Id="rId40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aph.org/product/setting-the-stage-for-tactile-understanding-kit/" TargetMode="External"/><Relationship Id="rId23" Type="http://schemas.openxmlformats.org/officeDocument/2006/relationships/hyperlink" Target="https://www.aph.org/product/cvi-book-builder/" TargetMode="External"/><Relationship Id="rId28" Type="http://schemas.openxmlformats.org/officeDocument/2006/relationships/hyperlink" Target="https://www.aph.org/product/feel-n-peel-sheets-carousel-of-textures-ii/" TargetMode="External"/><Relationship Id="rId36" Type="http://schemas.openxmlformats.org/officeDocument/2006/relationships/hyperlink" Target="https://www.aph.org/product/pixblaster/" TargetMode="External"/><Relationship Id="rId10" Type="http://schemas.openxmlformats.org/officeDocument/2006/relationships/hyperlink" Target="https://www.aph.org/product/life-science-tactile-graphics/" TargetMode="External"/><Relationship Id="rId19" Type="http://schemas.openxmlformats.org/officeDocument/2006/relationships/hyperlink" Target="https://www.aph.org/product/tactile-compass-for-math-and-art/" TargetMode="External"/><Relationship Id="rId31" Type="http://schemas.openxmlformats.org/officeDocument/2006/relationships/hyperlink" Target="https://www.aph.org/product/feel-n-peel-stickers-point-symbols-over-1200-stickers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ph.org/product/earth-science-tactile-graphics/" TargetMode="External"/><Relationship Id="rId14" Type="http://schemas.openxmlformats.org/officeDocument/2006/relationships/hyperlink" Target="https://www.aph.org/product/world-at-your-fingers/" TargetMode="External"/><Relationship Id="rId22" Type="http://schemas.openxmlformats.org/officeDocument/2006/relationships/hyperlink" Target="https://www.aph.org/product/tactile-book-builder-kit/" TargetMode="External"/><Relationship Id="rId27" Type="http://schemas.openxmlformats.org/officeDocument/2006/relationships/hyperlink" Target="https://www.aph.org/product/feel-n-peel-sheets-carousel-of-textures/" TargetMode="External"/><Relationship Id="rId30" Type="http://schemas.openxmlformats.org/officeDocument/2006/relationships/hyperlink" Target="https://www.aph.org/product/graphic-art-tape/" TargetMode="External"/><Relationship Id="rId35" Type="http://schemas.openxmlformats.org/officeDocument/2006/relationships/hyperlink" Target="https://www.aph.org/product/pageblaster/" TargetMode="External"/><Relationship Id="rId8" Type="http://schemas.openxmlformats.org/officeDocument/2006/relationships/hyperlink" Target="https://imagelibrary.aph.org/portals/aphb/" TargetMode="Externa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CB5B005916A469C68B1F32A71972C" ma:contentTypeVersion="25" ma:contentTypeDescription="Create a new document." ma:contentTypeScope="" ma:versionID="55f8b0dacfc821cec0990ac19d5b8085">
  <xsd:schema xmlns:xsd="http://www.w3.org/2001/XMLSchema" xmlns:xs="http://www.w3.org/2001/XMLSchema" xmlns:p="http://schemas.microsoft.com/office/2006/metadata/properties" xmlns:ns2="cd26f99b-5fa5-4944-bb1a-9ecd46c6c38d" xmlns:ns3="fce825ed-7c14-4f10-9173-4eee87276b5e" targetNamespace="http://schemas.microsoft.com/office/2006/metadata/properties" ma:root="true" ma:fieldsID="b8ef3c371c3a9f9da4b0955ff9f649b4" ns2:_="" ns3:_="">
    <xsd:import namespace="cd26f99b-5fa5-4944-bb1a-9ecd46c6c38d"/>
    <xsd:import namespace="fce825ed-7c14-4f10-9173-4eee87276b5e"/>
    <xsd:element name="properties">
      <xsd:complexType>
        <xsd:sequence>
          <xsd:element name="documentManagement">
            <xsd:complexType>
              <xsd:all>
                <xsd:element ref="ns2:DateofEvent" minOccurs="0"/>
                <xsd:element ref="ns2:MediaServiceMetadata" minOccurs="0"/>
                <xsd:element ref="ns2:MediaServiceFastMetadata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Bucket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26f99b-5fa5-4944-bb1a-9ecd46c6c38d" elementFormDefault="qualified">
    <xsd:import namespace="http://schemas.microsoft.com/office/2006/documentManagement/types"/>
    <xsd:import namespace="http://schemas.microsoft.com/office/infopath/2007/PartnerControls"/>
    <xsd:element name="DateofEvent" ma:index="8" nillable="true" ma:displayName="Date of Event" ma:format="DateTime" ma:internalName="DateofEvent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1" nillable="true" ma:displayName="Sign-off status" ma:internalName="Sign_x002d_off_x0020_status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Bucket" ma:index="23" nillable="true" ma:displayName="Bucket" ma:format="Dropdown" ma:internalName="Bucket">
      <xsd:simpleType>
        <xsd:restriction base="dms:Choice">
          <xsd:enumeration value="AA"/>
          <xsd:enumeration value="AA(H)"/>
          <xsd:enumeration value="CC"/>
          <xsd:enumeration value="EA"/>
          <xsd:enumeration value="EOT"/>
          <xsd:enumeration value="FC"/>
          <xsd:enumeration value="PS"/>
          <xsd:enumeration value="Tai"/>
          <xsd:enumeration value="VA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825ed-7c14-4f10-9173-4eee87276b5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e2c59e8-7cf2-4cab-bbe4-5caecee85947}" ma:internalName="TaxCatchAll" ma:showField="CatchAllData" ma:web="fce825ed-7c14-4f10-9173-4eee87276b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d26f99b-5fa5-4944-bb1a-9ecd46c6c38d" xsi:nil="true"/>
    <Bucket xmlns="cd26f99b-5fa5-4944-bb1a-9ecd46c6c38d" xsi:nil="true"/>
    <DateofEvent xmlns="cd26f99b-5fa5-4944-bb1a-9ecd46c6c38d" xsi:nil="true"/>
    <TaxCatchAll xmlns="fce825ed-7c14-4f10-9173-4eee87276b5e" xsi:nil="true"/>
    <lcf76f155ced4ddcb4097134ff3c332f xmlns="cd26f99b-5fa5-4944-bb1a-9ecd46c6c38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AFCC04-54FB-4D37-B81B-CF0792D5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26f99b-5fa5-4944-bb1a-9ecd46c6c38d"/>
    <ds:schemaRef ds:uri="fce825ed-7c14-4f10-9173-4eee87276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8FC6F0-6E4E-4726-ADE0-11A3DC1C6223}">
  <ds:schemaRefs>
    <ds:schemaRef ds:uri="http://schemas.microsoft.com/office/2006/metadata/properties"/>
    <ds:schemaRef ds:uri="http://schemas.microsoft.com/office/infopath/2007/PartnerControls"/>
    <ds:schemaRef ds:uri="cd26f99b-5fa5-4944-bb1a-9ecd46c6c38d"/>
    <ds:schemaRef ds:uri="fce825ed-7c14-4f10-9173-4eee87276b5e"/>
  </ds:schemaRefs>
</ds:datastoreItem>
</file>

<file path=customXml/itemProps3.xml><?xml version="1.0" encoding="utf-8"?>
<ds:datastoreItem xmlns:ds="http://schemas.openxmlformats.org/officeDocument/2006/customXml" ds:itemID="{736AAA52-8088-4D1F-8615-4EB95667C3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Printing House for the Blind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Grillot</dc:creator>
  <cp:keywords/>
  <dc:description/>
  <cp:lastModifiedBy>Leanne Grillot</cp:lastModifiedBy>
  <cp:revision>5</cp:revision>
  <cp:lastPrinted>2021-06-08T20:31:00Z</cp:lastPrinted>
  <dcterms:created xsi:type="dcterms:W3CDTF">2024-08-07T14:12:00Z</dcterms:created>
  <dcterms:modified xsi:type="dcterms:W3CDTF">2024-08-09T14:36:00Z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0x010100E84CB5B005916A469C68B1F32A71972C</vt:lpwstr>
  </property>
  <property fmtid="{D5CDD505-2E9C-101B-9397-08002B2CF9AE}" pid="3" name="MediaServiceImageTags">
    <vt:lpwstr/>
  </property>
</Properties>
</file>